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01" w:rsidRDefault="006802E9">
      <w:pPr>
        <w:rPr>
          <w:b/>
        </w:rPr>
      </w:pPr>
      <w:r w:rsidRPr="006802E9">
        <w:rPr>
          <w:b/>
        </w:rPr>
        <w:t xml:space="preserve">Portal Saneamento Básico </w:t>
      </w:r>
    </w:p>
    <w:p w:rsidR="006802E9" w:rsidRPr="006802E9" w:rsidRDefault="006802E9">
      <w:pPr>
        <w:rPr>
          <w:b/>
        </w:rPr>
      </w:pPr>
      <w:r>
        <w:rPr>
          <w:b/>
        </w:rPr>
        <w:t>02/02/2021</w:t>
      </w:r>
    </w:p>
    <w:p w:rsidR="006802E9" w:rsidRPr="006802E9" w:rsidRDefault="006802E9" w:rsidP="006802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13131"/>
          <w:spacing w:val="15"/>
          <w:kern w:val="36"/>
          <w:sz w:val="30"/>
          <w:szCs w:val="30"/>
          <w:lang w:eastAsia="pt-BR"/>
        </w:rPr>
      </w:pPr>
      <w:r w:rsidRPr="006802E9">
        <w:rPr>
          <w:rFonts w:ascii="Arial" w:eastAsia="Times New Roman" w:hAnsi="Arial" w:cs="Arial"/>
          <w:b/>
          <w:bCs/>
          <w:color w:val="313131"/>
          <w:spacing w:val="15"/>
          <w:kern w:val="36"/>
          <w:sz w:val="30"/>
          <w:szCs w:val="30"/>
          <w:lang w:eastAsia="pt-BR"/>
        </w:rPr>
        <w:t>Estação de Tratamento de Esgoto central em Bagé/RS é preparada para entrar em funcionamento</w:t>
      </w:r>
    </w:p>
    <w:p w:rsidR="006802E9" w:rsidRPr="006802E9" w:rsidRDefault="006802E9" w:rsidP="006802E9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</w:p>
    <w:p w:rsidR="006802E9" w:rsidRPr="006802E9" w:rsidRDefault="006802E9" w:rsidP="006802E9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  <w:r w:rsidRPr="006802E9">
        <w:rPr>
          <w:rFonts w:ascii="Arial" w:eastAsia="Times New Roman" w:hAnsi="Arial" w:cs="Arial"/>
          <w:b/>
          <w:bCs/>
          <w:color w:val="313131"/>
          <w:sz w:val="33"/>
          <w:lang w:eastAsia="pt-BR"/>
        </w:rPr>
        <w:t>Com investimento de R$ 4.183.145,93, Bagé terá índices superiores à grande parte das cidades brasileiras: 80% de esgoto coletado e quase 50% de tratado.</w:t>
      </w:r>
    </w:p>
    <w:p w:rsidR="006802E9" w:rsidRPr="006802E9" w:rsidRDefault="006802E9" w:rsidP="006802E9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</w:t>
      </w:r>
    </w:p>
    <w:p w:rsidR="006802E9" w:rsidRPr="006802E9" w:rsidRDefault="006802E9" w:rsidP="006802E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A Estação de Tratamento de Esgoto central (</w:t>
      </w:r>
      <w:r w:rsidRPr="006802E9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ETE</w:t>
      </w: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) de </w:t>
      </w:r>
      <w:r w:rsidRPr="006802E9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Bagé</w:t>
      </w: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está recebendo melhorias a fim de estar preparada para quando entrar funcionamento. Foi realizada a limpeza e manutenção das salas e dos laboratórios, além da roçada na área externa do local.</w:t>
      </w:r>
    </w:p>
    <w:p w:rsidR="006802E9" w:rsidRPr="006802E9" w:rsidRDefault="006802E9" w:rsidP="006802E9">
      <w:pPr>
        <w:shd w:val="clear" w:color="auto" w:fill="FFFFFF"/>
        <w:spacing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Para</w:t>
      </w:r>
      <w:r w:rsidRPr="006802E9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 iniciar a operação</w:t>
      </w: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, a ETE aguarda a conclusão da </w:t>
      </w:r>
      <w:r w:rsidRPr="006802E9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Estação de Bombeamento de Esgoto</w:t>
      </w: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(EBE), que está sendo construída ao lado do cemitério. Quando todo o sistema estiver concluído, Bagé terá índices superiores à grande parte das cidades brasileiras: </w:t>
      </w:r>
      <w:r w:rsidRPr="006802E9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80% de esgoto coletado e quase 50% de tratado</w:t>
      </w: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. Resta somente a finalização da obra da EBE para a cidade atingir este patamar. Conforme a área de Projetos do Departamento de Água, Arroios e Esgoto de Bagé (</w:t>
      </w:r>
      <w:proofErr w:type="spellStart"/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Daeb</w:t>
      </w:r>
      <w:proofErr w:type="spellEnd"/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), cerca de </w:t>
      </w:r>
      <w:r w:rsidRPr="006802E9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60% da Estação já foi executada</w:t>
      </w:r>
      <w:r w:rsidRPr="006802E9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.</w:t>
      </w:r>
    </w:p>
    <w:p w:rsidR="006802E9" w:rsidRDefault="006802E9" w:rsidP="006802E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A EBE tem a finalidade de conduzir os efluentes até a ETE. Também foi implantada uma rede de interceptores que </w:t>
      </w:r>
      <w:r>
        <w:rPr>
          <w:rStyle w:val="Forte"/>
          <w:rFonts w:ascii="Arial" w:hAnsi="Arial" w:cs="Arial"/>
          <w:color w:val="313131"/>
          <w:sz w:val="21"/>
          <w:szCs w:val="21"/>
        </w:rPr>
        <w:t>coleta o esgoto</w:t>
      </w:r>
      <w:r>
        <w:rPr>
          <w:rFonts w:ascii="Arial" w:hAnsi="Arial" w:cs="Arial"/>
          <w:color w:val="313131"/>
          <w:sz w:val="21"/>
          <w:szCs w:val="21"/>
        </w:rPr>
        <w:t> em diversas áreas da cidade. Esta etapa já está concluída.</w:t>
      </w:r>
    </w:p>
    <w:p w:rsidR="006802E9" w:rsidRDefault="006802E9" w:rsidP="006802E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Todas as fases da construção foram executadas com recursos do governo Federal, através do Programa de Aceleração do Crescimento (PAC), com contrapartida do município de Bagé. O investimento total na obra é de </w:t>
      </w:r>
      <w:r>
        <w:rPr>
          <w:rStyle w:val="Forte"/>
          <w:rFonts w:ascii="Arial" w:hAnsi="Arial" w:cs="Arial"/>
          <w:color w:val="313131"/>
          <w:sz w:val="21"/>
          <w:szCs w:val="21"/>
        </w:rPr>
        <w:t>R$ 4.183.145,93</w:t>
      </w:r>
      <w:r>
        <w:rPr>
          <w:rFonts w:ascii="Arial" w:hAnsi="Arial" w:cs="Arial"/>
          <w:color w:val="313131"/>
          <w:sz w:val="21"/>
          <w:szCs w:val="21"/>
        </w:rPr>
        <w:t>.</w:t>
      </w:r>
    </w:p>
    <w:p w:rsidR="006802E9" w:rsidRDefault="006802E9" w:rsidP="006802E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Fonte: </w:t>
      </w:r>
      <w:hyperlink r:id="rId4" w:tgtFrame="_blank" w:history="1">
        <w:r>
          <w:rPr>
            <w:rStyle w:val="Hyperlink"/>
            <w:rFonts w:ascii="Arial" w:hAnsi="Arial" w:cs="Arial"/>
            <w:color w:val="1294C1"/>
            <w:sz w:val="21"/>
            <w:szCs w:val="21"/>
          </w:rPr>
          <w:t>Jornal Cidades</w:t>
        </w:r>
      </w:hyperlink>
    </w:p>
    <w:p w:rsidR="003F026D" w:rsidRDefault="003F026D" w:rsidP="006802E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</w:p>
    <w:p w:rsidR="003F026D" w:rsidRDefault="003F026D" w:rsidP="006802E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</w:p>
    <w:p w:rsidR="003F026D" w:rsidRDefault="003F026D" w:rsidP="006802E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</w:p>
    <w:p w:rsidR="003F026D" w:rsidRDefault="003F026D" w:rsidP="006802E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</w:p>
    <w:p w:rsidR="006802E9" w:rsidRDefault="006802E9"/>
    <w:p w:rsidR="00027601" w:rsidRDefault="00027601">
      <w:pPr>
        <w:rPr>
          <w:b/>
        </w:rPr>
      </w:pPr>
      <w:r w:rsidRPr="003F026D">
        <w:rPr>
          <w:b/>
        </w:rPr>
        <w:lastRenderedPageBreak/>
        <w:t xml:space="preserve">Portal Saneamento Básico </w:t>
      </w:r>
    </w:p>
    <w:p w:rsidR="003F026D" w:rsidRPr="003F026D" w:rsidRDefault="003F026D">
      <w:r w:rsidRPr="003F026D">
        <w:t>02/02/2021</w:t>
      </w:r>
    </w:p>
    <w:p w:rsidR="003F026D" w:rsidRPr="003F026D" w:rsidRDefault="003F026D" w:rsidP="003F02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13131"/>
          <w:spacing w:val="15"/>
          <w:kern w:val="36"/>
          <w:sz w:val="30"/>
          <w:szCs w:val="30"/>
          <w:lang w:eastAsia="pt-BR"/>
        </w:rPr>
      </w:pPr>
      <w:r w:rsidRPr="003F026D">
        <w:rPr>
          <w:rFonts w:ascii="Arial" w:eastAsia="Times New Roman" w:hAnsi="Arial" w:cs="Arial"/>
          <w:b/>
          <w:bCs/>
          <w:color w:val="313131"/>
          <w:spacing w:val="15"/>
          <w:kern w:val="36"/>
          <w:sz w:val="30"/>
          <w:szCs w:val="30"/>
          <w:lang w:eastAsia="pt-BR"/>
        </w:rPr>
        <w:t>Redução de Óleos e Graxas em Indústria Alimentícia</w:t>
      </w:r>
    </w:p>
    <w:p w:rsidR="003F026D" w:rsidRPr="003F026D" w:rsidRDefault="003F026D" w:rsidP="003F026D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</w:p>
    <w:p w:rsidR="003F026D" w:rsidRPr="003F026D" w:rsidRDefault="003F026D" w:rsidP="003F026D">
      <w:pPr>
        <w:shd w:val="clear" w:color="auto" w:fill="FFFFFF"/>
        <w:spacing w:after="255" w:line="312" w:lineRule="atLeast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  <w:r w:rsidRPr="003F026D"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  <w:t>Um grande desafio para algumas empresas é a remoção de gordura no tratamento de efluentes</w:t>
      </w:r>
    </w:p>
    <w:p w:rsidR="003F026D" w:rsidRPr="003F026D" w:rsidRDefault="003F026D" w:rsidP="003F026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Mesmo 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indústrias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fora do ramo alimentício, mas que muitas vezes possuem refeitório à disposição de seus funcionários</w:t>
      </w:r>
      <w:proofErr w:type="gramStart"/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, acabam</w:t>
      </w:r>
      <w:proofErr w:type="gramEnd"/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 xml:space="preserve"> produzindo um resíduo com altos teores de 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óleos de graxas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.</w:t>
      </w:r>
    </w:p>
    <w:p w:rsidR="003F026D" w:rsidRPr="003F026D" w:rsidRDefault="003F026D" w:rsidP="003F026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Com equipe técnica composta por engenheiros capacitados e com vivência na área de tratamento de efluentes industriais a SUPERBAC busca sempre trabalhar em conjunto com os clientes buscando entregar um 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efluente de qualidade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 xml:space="preserve"> ao meio ambiente, reduzir custos e geração de passivos ambientais e facilitar a operação das </w:t>
      </w:r>
      <w:proofErr w:type="gramStart"/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plantas</w:t>
      </w:r>
      <w:proofErr w:type="gramEnd"/>
    </w:p>
    <w:p w:rsidR="003F026D" w:rsidRPr="003F026D" w:rsidRDefault="003F026D" w:rsidP="003F026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 xml:space="preserve">Nessa parceria com nossos clientes, não é raro nos depararmos com equipes que assumiram uma planta antiga, muitas vezes sem histórico, sem documentação de projeto e com muitas adaptações, e que não tem uma </w:t>
      </w:r>
      <w:proofErr w:type="gramStart"/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performance</w:t>
      </w:r>
      <w:proofErr w:type="gramEnd"/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 xml:space="preserve"> adequada para assimilar as cargas de efluentes geradas pela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 indústria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.</w:t>
      </w:r>
    </w:p>
    <w:p w:rsidR="003F026D" w:rsidRPr="003F026D" w:rsidRDefault="003F026D" w:rsidP="003F026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Recentemente nos deparamos mais uma vez com essa situação. Apesar da vazão relativamente baixa, o desafio se tornou grande, uma vez que a concentração de 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óleos e graxas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que adentrava o sistema biológico era alta e o sistema biológico não estava sendo capaz de assimilar a carga orgânica recebida.</w:t>
      </w:r>
    </w:p>
    <w:p w:rsidR="003F026D" w:rsidRPr="003F026D" w:rsidRDefault="003F026D" w:rsidP="003F026D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</w:t>
      </w:r>
    </w:p>
    <w:p w:rsidR="003F026D" w:rsidRPr="003F026D" w:rsidRDefault="003F026D" w:rsidP="003F026D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  <w:r w:rsidRPr="003F026D">
        <w:rPr>
          <w:rFonts w:ascii="Arial" w:eastAsia="Times New Roman" w:hAnsi="Arial" w:cs="Arial"/>
          <w:b/>
          <w:bCs/>
          <w:color w:val="313131"/>
          <w:sz w:val="33"/>
          <w:lang w:eastAsia="pt-BR"/>
        </w:rPr>
        <w:t>Alterações operacionais no reator biológico</w:t>
      </w:r>
    </w:p>
    <w:p w:rsidR="003F026D" w:rsidRPr="003F026D" w:rsidRDefault="003F026D" w:rsidP="003F026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Além disso, o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 reator biológico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não permitia muitas alterações operacionais. De acordo com a avaliação técnica da equipe, foi constatado que o sistema fora concebido originalmente como um reator anaeróbio de fluxo ascendente, mas que ao longo dos anos foi adaptado para operar como 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lodo ativado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.</w:t>
      </w:r>
    </w:p>
    <w:p w:rsidR="003F026D" w:rsidRPr="003F026D" w:rsidRDefault="003F026D" w:rsidP="003F026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 xml:space="preserve">Após avaliações técnicas do sistema, </w:t>
      </w:r>
      <w:proofErr w:type="gramStart"/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a caracterização do efluente bruto e os objetivos que deveríamos atingir para enquadrar os parâmetros previstos na 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legislação ambiental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vigente, desenhamos</w:t>
      </w:r>
      <w:proofErr w:type="gramEnd"/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 xml:space="preserve"> um plano de ação com a aplicação da biotecnologia para vencer o desafio.</w:t>
      </w:r>
    </w:p>
    <w:p w:rsidR="003F026D" w:rsidRPr="003F026D" w:rsidRDefault="003F026D" w:rsidP="003F026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lastRenderedPageBreak/>
        <w:t>Foi aplicado o consórcio microbiológico da 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SUPERBAC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diariamente nos reatores biológicos visando o aumento da robustez e da capacidade de assimilação da carga orgânica em </w:t>
      </w:r>
      <w:r w:rsidRPr="003F026D">
        <w:rPr>
          <w:rFonts w:ascii="Arial" w:eastAsia="Times New Roman" w:hAnsi="Arial" w:cs="Arial"/>
          <w:b/>
          <w:bCs/>
          <w:color w:val="313131"/>
          <w:sz w:val="21"/>
          <w:lang w:eastAsia="pt-BR"/>
        </w:rPr>
        <w:t>DBO.</w:t>
      </w: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 Na elevatória à montante foi aplicada também uma solução SUPERBAC como forma de quebra das moléculas de gordura, facilitando a sua digestão nos reatores e evitando a formação de escuma – problema recorrente em reatores aeróbios que recebem carga de altos teores graxos.</w:t>
      </w:r>
    </w:p>
    <w:p w:rsidR="003F026D" w:rsidRPr="003F026D" w:rsidRDefault="003F026D" w:rsidP="003F026D">
      <w:pPr>
        <w:shd w:val="clear" w:color="auto" w:fill="FFFFFF"/>
        <w:spacing w:line="420" w:lineRule="atLeast"/>
        <w:rPr>
          <w:rFonts w:ascii="Arial" w:eastAsia="Times New Roman" w:hAnsi="Arial" w:cs="Arial"/>
          <w:color w:val="313131"/>
          <w:sz w:val="21"/>
          <w:szCs w:val="21"/>
          <w:lang w:eastAsia="pt-BR"/>
        </w:rPr>
      </w:pPr>
      <w:r w:rsidRPr="003F026D">
        <w:rPr>
          <w:rFonts w:ascii="Arial" w:eastAsia="Times New Roman" w:hAnsi="Arial" w:cs="Arial"/>
          <w:color w:val="313131"/>
          <w:sz w:val="21"/>
          <w:szCs w:val="21"/>
          <w:lang w:eastAsia="pt-BR"/>
        </w:rPr>
        <w:t>Já no primeiro mês de tratamento foi possível enquadrar todos os parâmetros legais para lançamento do efluente, como mostram os gráficos abaixo.</w:t>
      </w:r>
    </w:p>
    <w:p w:rsidR="00E368B4" w:rsidRDefault="00E368B4">
      <w:r w:rsidRPr="00E368B4">
        <w:drawing>
          <wp:inline distT="0" distB="0" distL="0" distR="0">
            <wp:extent cx="5400040" cy="3524250"/>
            <wp:effectExtent l="19050" t="0" r="0" b="0"/>
            <wp:docPr id="2" name="Imagem 0" descr="Clipping 03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ping 03.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B4" w:rsidRPr="00E368B4" w:rsidRDefault="00E368B4" w:rsidP="00E368B4"/>
    <w:p w:rsidR="00E368B4" w:rsidRDefault="00E368B4" w:rsidP="00E368B4"/>
    <w:p w:rsidR="00E368B4" w:rsidRDefault="00E368B4" w:rsidP="00E368B4">
      <w:pPr>
        <w:tabs>
          <w:tab w:val="left" w:pos="900"/>
        </w:tabs>
      </w:pPr>
      <w:r>
        <w:lastRenderedPageBreak/>
        <w:tab/>
      </w:r>
      <w:r w:rsidRPr="002318B7">
        <w:rPr>
          <w:noProof/>
          <w:lang w:eastAsia="pt-BR"/>
        </w:rPr>
        <w:drawing>
          <wp:inline distT="0" distB="0" distL="0" distR="0">
            <wp:extent cx="5400040" cy="3479800"/>
            <wp:effectExtent l="19050" t="0" r="0" b="0"/>
            <wp:docPr id="3" name="Imagem 2" descr="Clipping 03.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ping 03.02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B4" w:rsidRPr="00E368B4" w:rsidRDefault="00E368B4" w:rsidP="00E368B4"/>
    <w:p w:rsidR="00E368B4" w:rsidRDefault="00E368B4" w:rsidP="00E368B4"/>
    <w:p w:rsidR="00E368B4" w:rsidRDefault="00E368B4" w:rsidP="00E368B4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tab/>
      </w:r>
      <w:r>
        <w:rPr>
          <w:rFonts w:ascii="Arial" w:hAnsi="Arial" w:cs="Arial"/>
          <w:color w:val="313131"/>
          <w:sz w:val="21"/>
          <w:szCs w:val="21"/>
        </w:rPr>
        <w:t xml:space="preserve">Apesar dos resultados favoráveis em apenas 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1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 mês de tratamento, a equipe permanece buscando novas formas e controles operacionais para aprimorar ainda mais a qualidade do</w:t>
      </w:r>
      <w:r>
        <w:rPr>
          <w:rStyle w:val="Forte"/>
          <w:rFonts w:ascii="Arial" w:hAnsi="Arial" w:cs="Arial"/>
          <w:color w:val="313131"/>
          <w:sz w:val="21"/>
          <w:szCs w:val="21"/>
        </w:rPr>
        <w:t> efluente</w:t>
      </w:r>
      <w:r>
        <w:rPr>
          <w:rFonts w:ascii="Arial" w:hAnsi="Arial" w:cs="Arial"/>
          <w:color w:val="313131"/>
          <w:sz w:val="21"/>
          <w:szCs w:val="21"/>
        </w:rPr>
        <w:t> lançado ao </w:t>
      </w:r>
      <w:r>
        <w:rPr>
          <w:rStyle w:val="Forte"/>
          <w:rFonts w:ascii="Arial" w:hAnsi="Arial" w:cs="Arial"/>
          <w:color w:val="313131"/>
          <w:sz w:val="21"/>
          <w:szCs w:val="21"/>
        </w:rPr>
        <w:t>meio ambiente</w:t>
      </w:r>
      <w:r>
        <w:rPr>
          <w:rFonts w:ascii="Arial" w:hAnsi="Arial" w:cs="Arial"/>
          <w:color w:val="313131"/>
          <w:sz w:val="21"/>
          <w:szCs w:val="21"/>
        </w:rPr>
        <w:t> e o cotidiano operacional da planta.</w:t>
      </w:r>
    </w:p>
    <w:p w:rsidR="00E368B4" w:rsidRDefault="00E368B4" w:rsidP="00E368B4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Não importa o tamanho da sua planta ou o tamanho do desafio, a equipe </w:t>
      </w:r>
      <w:proofErr w:type="spellStart"/>
      <w:r>
        <w:rPr>
          <w:rStyle w:val="Forte"/>
          <w:rFonts w:ascii="Arial" w:hAnsi="Arial" w:cs="Arial"/>
          <w:color w:val="313131"/>
          <w:sz w:val="21"/>
          <w:szCs w:val="21"/>
        </w:rPr>
        <w:t>Superbac</w:t>
      </w:r>
      <w:proofErr w:type="spellEnd"/>
      <w:r>
        <w:rPr>
          <w:rFonts w:ascii="Arial" w:hAnsi="Arial" w:cs="Arial"/>
          <w:color w:val="313131"/>
          <w:sz w:val="21"/>
          <w:szCs w:val="21"/>
        </w:rPr>
        <w:t> está sempre disposta a encontrar a melhor solução.</w:t>
      </w:r>
    </w:p>
    <w:p w:rsidR="00E368B4" w:rsidRDefault="00E368B4" w:rsidP="00E368B4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</w:p>
    <w:p w:rsidR="00E368B4" w:rsidRPr="00E368B4" w:rsidRDefault="00E368B4" w:rsidP="00E368B4">
      <w:pPr>
        <w:pStyle w:val="Ttulo3"/>
        <w:shd w:val="clear" w:color="auto" w:fill="FFFFFF"/>
        <w:spacing w:before="0" w:after="255" w:line="312" w:lineRule="atLeast"/>
        <w:rPr>
          <w:rFonts w:asciiTheme="minorHAnsi" w:hAnsiTheme="minorHAnsi" w:cs="Arial"/>
          <w:color w:val="313131"/>
        </w:rPr>
      </w:pPr>
      <w:r w:rsidRPr="00E368B4">
        <w:rPr>
          <w:rFonts w:asciiTheme="minorHAnsi" w:hAnsiTheme="minorHAnsi" w:cs="Arial"/>
          <w:color w:val="313131"/>
        </w:rPr>
        <w:t xml:space="preserve">Edgar </w:t>
      </w:r>
      <w:proofErr w:type="spellStart"/>
      <w:r w:rsidRPr="00E368B4">
        <w:rPr>
          <w:rFonts w:asciiTheme="minorHAnsi" w:hAnsiTheme="minorHAnsi" w:cs="Arial"/>
          <w:color w:val="313131"/>
        </w:rPr>
        <w:t>Calligari</w:t>
      </w:r>
      <w:proofErr w:type="spellEnd"/>
      <w:r w:rsidRPr="00E368B4">
        <w:rPr>
          <w:rFonts w:asciiTheme="minorHAnsi" w:hAnsiTheme="minorHAnsi" w:cs="Arial"/>
          <w:color w:val="313131"/>
        </w:rPr>
        <w:t xml:space="preserve"> Pires</w:t>
      </w:r>
    </w:p>
    <w:p w:rsidR="00E368B4" w:rsidRDefault="00E368B4" w:rsidP="00E368B4">
      <w:pPr>
        <w:pStyle w:val="Ttulo3"/>
        <w:shd w:val="clear" w:color="auto" w:fill="FFFFFF"/>
        <w:spacing w:before="0" w:after="255" w:line="312" w:lineRule="atLeast"/>
        <w:rPr>
          <w:rFonts w:asciiTheme="minorHAnsi" w:hAnsiTheme="minorHAnsi" w:cs="Arial"/>
          <w:color w:val="313131"/>
        </w:rPr>
      </w:pPr>
      <w:r w:rsidRPr="00E368B4">
        <w:rPr>
          <w:rFonts w:asciiTheme="minorHAnsi" w:hAnsiTheme="minorHAnsi" w:cs="Arial"/>
          <w:color w:val="313131"/>
        </w:rPr>
        <w:t>Analista Técnica Sênior</w:t>
      </w:r>
    </w:p>
    <w:p w:rsidR="002318B7" w:rsidRDefault="002318B7" w:rsidP="002318B7"/>
    <w:p w:rsidR="002318B7" w:rsidRDefault="002318B7" w:rsidP="002318B7"/>
    <w:p w:rsidR="002318B7" w:rsidRDefault="002318B7" w:rsidP="002318B7"/>
    <w:p w:rsidR="002318B7" w:rsidRDefault="002318B7" w:rsidP="002318B7"/>
    <w:p w:rsidR="002318B7" w:rsidRDefault="002318B7" w:rsidP="002318B7"/>
    <w:p w:rsidR="002318B7" w:rsidRPr="002318B7" w:rsidRDefault="002318B7" w:rsidP="002318B7"/>
    <w:p w:rsidR="002318B7" w:rsidRDefault="002318B7" w:rsidP="002318B7">
      <w:pPr>
        <w:rPr>
          <w:b/>
        </w:rPr>
      </w:pPr>
      <w:r w:rsidRPr="002318B7">
        <w:rPr>
          <w:b/>
        </w:rPr>
        <w:lastRenderedPageBreak/>
        <w:t xml:space="preserve">Brasil 61 </w:t>
      </w:r>
    </w:p>
    <w:p w:rsidR="002318B7" w:rsidRDefault="002318B7" w:rsidP="002318B7">
      <w:r w:rsidRPr="002318B7">
        <w:t>03/02/2021</w:t>
      </w:r>
    </w:p>
    <w:p w:rsidR="00426AA1" w:rsidRPr="002318B7" w:rsidRDefault="00426AA1" w:rsidP="002318B7">
      <w:r>
        <w:t xml:space="preserve">Por Paulo Oliveira </w:t>
      </w:r>
    </w:p>
    <w:p w:rsidR="002318B7" w:rsidRDefault="002318B7" w:rsidP="002318B7">
      <w:pPr>
        <w:rPr>
          <w:b/>
        </w:rPr>
      </w:pPr>
      <w:r w:rsidRPr="002318B7">
        <w:rPr>
          <w:b/>
        </w:rPr>
        <w:t xml:space="preserve">Educação ambiental pode contribuir para acesso a serviços de saneamento </w:t>
      </w:r>
    </w:p>
    <w:p w:rsidR="002318B7" w:rsidRPr="002318B7" w:rsidRDefault="002318B7" w:rsidP="00426AA1">
      <w:r w:rsidRPr="00426AA1">
        <w:t xml:space="preserve">Muitas pessoas sequer têm conhecimento sobre direito aos serviços, afirma presidente-executivo </w:t>
      </w:r>
      <w:r w:rsidR="00426AA1" w:rsidRPr="00426AA1">
        <w:t xml:space="preserve">do Instituto </w:t>
      </w:r>
      <w:proofErr w:type="gramStart"/>
      <w:r w:rsidR="00426AA1" w:rsidRPr="00426AA1">
        <w:t>Brasil</w:t>
      </w:r>
      <w:proofErr w:type="gramEnd"/>
      <w:r w:rsidR="00426AA1" w:rsidRPr="00426AA1">
        <w:t xml:space="preserve"> </w:t>
      </w:r>
    </w:p>
    <w:p w:rsidR="00426AA1" w:rsidRDefault="00426AA1" w:rsidP="00426AA1">
      <w:pPr>
        <w:tabs>
          <w:tab w:val="left" w:pos="930"/>
        </w:tabs>
      </w:pPr>
      <w:r>
        <w:t>Com a aprovação do Novo Marco Legal do Saneamento, cidadãos de todo o País aguardam com expectativa melhorias no abastecimento de água e tratamento de esgoto. O Novo Marco Legal tem entre os seus objetivos ampliar a presença de empresas privadas no setor. Além disso, a educação ambiental tem um peso importante sobre a qualidade do serviço de saneamento prestado à população.</w:t>
      </w:r>
    </w:p>
    <w:p w:rsidR="00426AA1" w:rsidRDefault="00426AA1" w:rsidP="00426AA1">
      <w:pPr>
        <w:tabs>
          <w:tab w:val="left" w:pos="930"/>
        </w:tabs>
      </w:pPr>
      <w:r>
        <w:t xml:space="preserve">Em Atibaia (SP), a empresa responsável pela coleta e tratamento de esgoto na cidade que mantém </w:t>
      </w:r>
      <w:proofErr w:type="gramStart"/>
      <w:r>
        <w:t>uma parceria público-privada com a SAAE Atibaia</w:t>
      </w:r>
      <w:proofErr w:type="gramEnd"/>
      <w:r>
        <w:t xml:space="preserve">, promove ações para conscientizar os moradores locais sobre a preservação do meio ambiente. Sergio </w:t>
      </w:r>
      <w:proofErr w:type="spellStart"/>
      <w:r>
        <w:t>Bovo</w:t>
      </w:r>
      <w:proofErr w:type="spellEnd"/>
      <w:r>
        <w:t xml:space="preserve">, diretor operacional da Atibaia Saneamento, explica o intuito da iniciativa. </w:t>
      </w:r>
    </w:p>
    <w:p w:rsidR="00027601" w:rsidRDefault="00426AA1" w:rsidP="00426AA1">
      <w:pPr>
        <w:tabs>
          <w:tab w:val="left" w:pos="930"/>
        </w:tabs>
      </w:pPr>
      <w:r>
        <w:t xml:space="preserve">“Sempre que possível, promovemos palestras educativas nas escolas, além de visitas monitoradas nas nossas estações de tratamento de esgoto. Tudo isso para demonstrar como ocorre a coleta e o tratamento de esgoto e como ele afeta o meio ambiente”, explica </w:t>
      </w:r>
      <w:proofErr w:type="spellStart"/>
      <w:r>
        <w:t>Bovo</w:t>
      </w:r>
      <w:proofErr w:type="spellEnd"/>
      <w:r>
        <w:t>.</w:t>
      </w:r>
    </w:p>
    <w:p w:rsidR="00426AA1" w:rsidRDefault="00426AA1" w:rsidP="00426AA1">
      <w:pPr>
        <w:tabs>
          <w:tab w:val="left" w:pos="930"/>
        </w:tabs>
      </w:pPr>
      <w:r>
        <w:t xml:space="preserve">De acordo com o Instituto Trata Brasil, quase 100 milhões de brasileiros não possuem acesso à coleta de esgoto e quase 35 milhões não têm acesso à água tratada. Édison Carlos, presidente-executivo da organização, afirma que muitas pessoas sequer sabem que têm direito a esgoto e água tratada, por nunca terem tido acesso a esses serviços. Segundo ele, uma educação ambiental eficaz deve ser capaz de informar à população sobre seus direitos como cidadãos. </w:t>
      </w:r>
    </w:p>
    <w:p w:rsidR="00426AA1" w:rsidRDefault="00426AA1" w:rsidP="00426AA1">
      <w:pPr>
        <w:tabs>
          <w:tab w:val="left" w:pos="930"/>
        </w:tabs>
      </w:pPr>
      <w:r>
        <w:t xml:space="preserve">Carlos lamenta o fato de que a educação ambiental no País, muitas vezes, está limitada ao tema de reciclagem e coleta de lixo. </w:t>
      </w:r>
    </w:p>
    <w:p w:rsidR="00426AA1" w:rsidRDefault="00426AA1" w:rsidP="00426AA1">
      <w:pPr>
        <w:tabs>
          <w:tab w:val="left" w:pos="930"/>
        </w:tabs>
      </w:pPr>
      <w:r>
        <w:t>“A educação ambiental tornou-se quase voltada apenas a temas ligados ao lixo. Quando se fala nela, quase todas as escolas ensinam como separar o lixo, o destino dele, usar poucas embalagens e diminuir o consumo. E isso é apenas um pedacinho do problema. Estamos falando de algo muito mais importante, que é a água e o esgoto afastado e tratado”, diz.</w:t>
      </w:r>
    </w:p>
    <w:p w:rsidR="00426AA1" w:rsidRPr="00426AA1" w:rsidRDefault="00426AA1" w:rsidP="00426AA1">
      <w:pPr>
        <w:tabs>
          <w:tab w:val="left" w:pos="930"/>
        </w:tabs>
        <w:rPr>
          <w:b/>
        </w:rPr>
      </w:pPr>
      <w:r w:rsidRPr="00426AA1">
        <w:rPr>
          <w:b/>
        </w:rPr>
        <w:t xml:space="preserve">Objetivos </w:t>
      </w:r>
    </w:p>
    <w:p w:rsidR="00426AA1" w:rsidRDefault="00426AA1" w:rsidP="00426AA1">
      <w:pPr>
        <w:tabs>
          <w:tab w:val="left" w:pos="930"/>
        </w:tabs>
      </w:pPr>
      <w:r>
        <w:t xml:space="preserve">A Atibaia Saneamento está </w:t>
      </w:r>
      <w:proofErr w:type="gramStart"/>
      <w:r>
        <w:t>implementando</w:t>
      </w:r>
      <w:proofErr w:type="gramEnd"/>
      <w:r>
        <w:t xml:space="preserve"> uma Estação de Tratamento de Esgoto que irá contemplar 25 bairros do município. A parceria público-privada com </w:t>
      </w:r>
      <w:proofErr w:type="gramStart"/>
      <w:r>
        <w:t>a Saneamento</w:t>
      </w:r>
      <w:proofErr w:type="gramEnd"/>
      <w:r>
        <w:t xml:space="preserve"> Ambiental de Atibaia (SAAE) terá fim em 2043.</w:t>
      </w:r>
    </w:p>
    <w:p w:rsidR="00426AA1" w:rsidRDefault="00426AA1" w:rsidP="00426AA1">
      <w:pPr>
        <w:tabs>
          <w:tab w:val="left" w:pos="930"/>
        </w:tabs>
      </w:pPr>
    </w:p>
    <w:p w:rsidR="00426AA1" w:rsidRDefault="00426AA1" w:rsidP="00426AA1">
      <w:pPr>
        <w:tabs>
          <w:tab w:val="left" w:pos="930"/>
        </w:tabs>
      </w:pPr>
    </w:p>
    <w:p w:rsidR="00426AA1" w:rsidRDefault="00426AA1" w:rsidP="00426AA1">
      <w:pPr>
        <w:tabs>
          <w:tab w:val="left" w:pos="930"/>
        </w:tabs>
        <w:rPr>
          <w:b/>
        </w:rPr>
      </w:pPr>
      <w:r w:rsidRPr="00426AA1">
        <w:rPr>
          <w:b/>
        </w:rPr>
        <w:lastRenderedPageBreak/>
        <w:t xml:space="preserve">Agência de Notícias do Paraná </w:t>
      </w:r>
    </w:p>
    <w:p w:rsidR="004C4A93" w:rsidRDefault="004C4A93" w:rsidP="004C4A93">
      <w:pPr>
        <w:tabs>
          <w:tab w:val="left" w:pos="930"/>
        </w:tabs>
        <w:rPr>
          <w:b/>
        </w:rPr>
      </w:pPr>
      <w:proofErr w:type="spellStart"/>
      <w:r>
        <w:rPr>
          <w:b/>
        </w:rPr>
        <w:t>Sanepar</w:t>
      </w:r>
      <w:proofErr w:type="spellEnd"/>
      <w:r>
        <w:rPr>
          <w:b/>
        </w:rPr>
        <w:t xml:space="preserve"> investe R$52 milhões em obras no Norte Pioneiro </w:t>
      </w:r>
    </w:p>
    <w:p w:rsidR="004C4A93" w:rsidRPr="004C4A93" w:rsidRDefault="004C4A93" w:rsidP="004C4A93">
      <w:pPr>
        <w:tabs>
          <w:tab w:val="left" w:pos="930"/>
        </w:tabs>
        <w:rPr>
          <w:b/>
        </w:rPr>
      </w:pPr>
      <w:r w:rsidRPr="004C4A93">
        <w:rPr>
          <w:rFonts w:ascii="Arial" w:hAnsi="Arial" w:cs="Arial"/>
          <w:sz w:val="26"/>
          <w:szCs w:val="26"/>
        </w:rPr>
        <w:t xml:space="preserve">Nas cidades de Curiúva, </w:t>
      </w:r>
      <w:proofErr w:type="spellStart"/>
      <w:r w:rsidRPr="004C4A93">
        <w:rPr>
          <w:rFonts w:ascii="Arial" w:hAnsi="Arial" w:cs="Arial"/>
          <w:sz w:val="26"/>
          <w:szCs w:val="26"/>
        </w:rPr>
        <w:t>Leópolis</w:t>
      </w:r>
      <w:proofErr w:type="spellEnd"/>
      <w:r w:rsidRPr="004C4A93">
        <w:rPr>
          <w:rFonts w:ascii="Arial" w:hAnsi="Arial" w:cs="Arial"/>
          <w:sz w:val="26"/>
          <w:szCs w:val="26"/>
        </w:rPr>
        <w:t xml:space="preserve"> e Barra do Jacaré, a </w:t>
      </w:r>
      <w:proofErr w:type="spellStart"/>
      <w:r w:rsidRPr="004C4A93">
        <w:rPr>
          <w:rFonts w:ascii="Arial" w:hAnsi="Arial" w:cs="Arial"/>
          <w:sz w:val="26"/>
          <w:szCs w:val="26"/>
        </w:rPr>
        <w:t>Sanepar</w:t>
      </w:r>
      <w:proofErr w:type="spellEnd"/>
      <w:r w:rsidRPr="004C4A93">
        <w:rPr>
          <w:rFonts w:ascii="Arial" w:hAnsi="Arial" w:cs="Arial"/>
          <w:sz w:val="26"/>
          <w:szCs w:val="26"/>
        </w:rPr>
        <w:t xml:space="preserve"> está implantando pela primeira vez rede coletora e estação de tratamento</w:t>
      </w:r>
      <w:r>
        <w:rPr>
          <w:rFonts w:ascii="Arial" w:hAnsi="Arial" w:cs="Arial"/>
          <w:color w:val="00AEEF"/>
          <w:sz w:val="26"/>
          <w:szCs w:val="26"/>
        </w:rPr>
        <w:t>.</w:t>
      </w:r>
    </w:p>
    <w:p w:rsidR="004C4A93" w:rsidRDefault="004C4A93" w:rsidP="00426AA1">
      <w:pPr>
        <w:tabs>
          <w:tab w:val="left" w:pos="930"/>
        </w:tabs>
        <w:rPr>
          <w:rFonts w:ascii="Arial" w:hAnsi="Arial" w:cs="Arial"/>
          <w:color w:val="32434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A Companhia de Saneamento do Paraná (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Sanepar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) está mudando a vida de milhares de pessoas no Norte Pioneiro com a implantação e a expansão do sistema de coleta e tratamento de esgoto. Cerca de sete mil famílias passarão a ter, em breve, esses serviços. Os investimentos giram em torno de R$ 52 milhões e </w:t>
      </w:r>
      <w:proofErr w:type="gram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viabilizam</w:t>
      </w:r>
      <w:proofErr w:type="gram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 a implantação de 170 quilômetros de tubulações, estações elevatórias e de tratamento.</w:t>
      </w:r>
    </w:p>
    <w:p w:rsidR="004C4A93" w:rsidRDefault="004C4A93" w:rsidP="00426AA1">
      <w:pPr>
        <w:tabs>
          <w:tab w:val="left" w:pos="930"/>
        </w:tabs>
        <w:rPr>
          <w:rFonts w:ascii="Arial" w:hAnsi="Arial" w:cs="Arial"/>
          <w:color w:val="32434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Nas cidades de Curiúva,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Leópolis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 e Barra do Jacaré, a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Sanepar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 está implantando pela primeira vez rede coletora e estação de tratamento. O serviço estará </w:t>
      </w:r>
      <w:proofErr w:type="gram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disponível para a população nos próximos 12 meses</w:t>
      </w:r>
      <w:proofErr w:type="gram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. E, em outras oito cidades, as obras são de expansão ou melhoria dos sistemas existentes: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Ibaiti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Sapopema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, Siqueira Campos,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Quatiguá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, Salto do Itararé,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Tomazina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 e Conselheiro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Mairinck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.</w:t>
      </w:r>
    </w:p>
    <w:p w:rsidR="004C4A93" w:rsidRDefault="004C4A93" w:rsidP="00426AA1">
      <w:pPr>
        <w:tabs>
          <w:tab w:val="left" w:pos="930"/>
        </w:tabs>
        <w:rPr>
          <w:rFonts w:ascii="Arial" w:hAnsi="Arial" w:cs="Arial"/>
          <w:color w:val="32434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“São avanços importantes para o desenvolvimento socioeconômico destas cidades, para além do ganho ambiental e de saúde pública”, destaca o gerente-geral da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Sanepar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 na Região, Fernando </w:t>
      </w:r>
      <w:proofErr w:type="spellStart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>Norio</w:t>
      </w:r>
      <w:proofErr w:type="spellEnd"/>
      <w:r>
        <w:rPr>
          <w:rFonts w:ascii="Arial" w:hAnsi="Arial" w:cs="Arial"/>
          <w:color w:val="324345"/>
          <w:sz w:val="26"/>
          <w:szCs w:val="26"/>
          <w:shd w:val="clear" w:color="auto" w:fill="FFFFFF"/>
        </w:rPr>
        <w:t xml:space="preserve"> Yoshida. “Isso significa que, em 2021, estas localidades darão um grande salto na sua história”.</w:t>
      </w:r>
    </w:p>
    <w:p w:rsidR="004C4A93" w:rsidRDefault="004C4A93" w:rsidP="004C4A9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324345"/>
          <w:sz w:val="26"/>
          <w:szCs w:val="26"/>
        </w:rPr>
      </w:pPr>
      <w:r>
        <w:rPr>
          <w:rStyle w:val="Forte"/>
          <w:rFonts w:ascii="Arial" w:hAnsi="Arial" w:cs="Arial"/>
          <w:color w:val="324345"/>
          <w:sz w:val="26"/>
          <w:szCs w:val="26"/>
        </w:rPr>
        <w:t>OBRAS E INDICADORES</w:t>
      </w:r>
      <w:r>
        <w:rPr>
          <w:rFonts w:ascii="Arial" w:hAnsi="Arial" w:cs="Arial"/>
          <w:color w:val="324345"/>
          <w:sz w:val="26"/>
          <w:szCs w:val="26"/>
        </w:rPr>
        <w:t xml:space="preserve"> – Com a conclusão das obras, prevista para agosto, Barra do Jacaré terá 88% de cobertura com o serviço de coleta e tratamento de esgoto. A </w:t>
      </w:r>
      <w:proofErr w:type="spellStart"/>
      <w:r>
        <w:rPr>
          <w:rFonts w:ascii="Arial" w:hAnsi="Arial" w:cs="Arial"/>
          <w:color w:val="324345"/>
          <w:sz w:val="26"/>
          <w:szCs w:val="26"/>
        </w:rPr>
        <w:t>Sanepar</w:t>
      </w:r>
      <w:proofErr w:type="spellEnd"/>
      <w:r>
        <w:rPr>
          <w:rFonts w:ascii="Arial" w:hAnsi="Arial" w:cs="Arial"/>
          <w:color w:val="324345"/>
          <w:sz w:val="26"/>
          <w:szCs w:val="26"/>
        </w:rPr>
        <w:t xml:space="preserve"> está investindo recursos próprios de R$ 5,8 milhões para implantar 21 km de rede coletora e uma estação de tratamento modular.</w:t>
      </w:r>
    </w:p>
    <w:p w:rsidR="004C4A93" w:rsidRDefault="004C4A93" w:rsidP="004C4A9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324345"/>
          <w:sz w:val="26"/>
          <w:szCs w:val="26"/>
        </w:rPr>
      </w:pPr>
      <w:r>
        <w:rPr>
          <w:rFonts w:ascii="Arial" w:hAnsi="Arial" w:cs="Arial"/>
          <w:color w:val="324345"/>
          <w:sz w:val="26"/>
          <w:szCs w:val="26"/>
        </w:rPr>
        <w:t xml:space="preserve">Recursos de R$ 6,85 milhões estão colocando </w:t>
      </w:r>
      <w:proofErr w:type="spellStart"/>
      <w:r>
        <w:rPr>
          <w:rFonts w:ascii="Arial" w:hAnsi="Arial" w:cs="Arial"/>
          <w:color w:val="324345"/>
          <w:sz w:val="26"/>
          <w:szCs w:val="26"/>
        </w:rPr>
        <w:t>Leópolis</w:t>
      </w:r>
      <w:proofErr w:type="spellEnd"/>
      <w:r>
        <w:rPr>
          <w:rFonts w:ascii="Arial" w:hAnsi="Arial" w:cs="Arial"/>
          <w:color w:val="324345"/>
          <w:sz w:val="26"/>
          <w:szCs w:val="26"/>
        </w:rPr>
        <w:t xml:space="preserve"> no mapa do esgotamento sanitário do Brasil. A previsão é que a estação de tratamento de esgoto e 16,8 km de tubulações sejam </w:t>
      </w:r>
      <w:proofErr w:type="gramStart"/>
      <w:r>
        <w:rPr>
          <w:rFonts w:ascii="Arial" w:hAnsi="Arial" w:cs="Arial"/>
          <w:color w:val="324345"/>
          <w:sz w:val="26"/>
          <w:szCs w:val="26"/>
        </w:rPr>
        <w:t>concluídas</w:t>
      </w:r>
      <w:proofErr w:type="gramEnd"/>
      <w:r>
        <w:rPr>
          <w:rFonts w:ascii="Arial" w:hAnsi="Arial" w:cs="Arial"/>
          <w:color w:val="324345"/>
          <w:sz w:val="26"/>
          <w:szCs w:val="26"/>
        </w:rPr>
        <w:t xml:space="preserve"> no primeiro trimestre de 2022. O indicador sairá de zero para 67% da população.</w:t>
      </w:r>
    </w:p>
    <w:p w:rsidR="004C4A93" w:rsidRDefault="004C4A93" w:rsidP="004C4A9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324345"/>
          <w:sz w:val="26"/>
          <w:szCs w:val="26"/>
        </w:rPr>
      </w:pPr>
      <w:r>
        <w:rPr>
          <w:rFonts w:ascii="Arial" w:hAnsi="Arial" w:cs="Arial"/>
          <w:color w:val="324345"/>
          <w:sz w:val="26"/>
          <w:szCs w:val="26"/>
        </w:rPr>
        <w:t xml:space="preserve">Cerca de 50 km de tubulações estão sendo implantadas em Curiúva para atender 2.200 famílias da cidade com o serviço de coleta e tratamento de </w:t>
      </w:r>
      <w:r>
        <w:rPr>
          <w:rFonts w:ascii="Arial" w:hAnsi="Arial" w:cs="Arial"/>
          <w:color w:val="324345"/>
          <w:sz w:val="26"/>
          <w:szCs w:val="26"/>
        </w:rPr>
        <w:lastRenderedPageBreak/>
        <w:t xml:space="preserve">esgoto. O recurso aplicado pela </w:t>
      </w:r>
      <w:proofErr w:type="spellStart"/>
      <w:r>
        <w:rPr>
          <w:rFonts w:ascii="Arial" w:hAnsi="Arial" w:cs="Arial"/>
          <w:color w:val="324345"/>
          <w:sz w:val="26"/>
          <w:szCs w:val="26"/>
        </w:rPr>
        <w:t>Sanepar</w:t>
      </w:r>
      <w:proofErr w:type="spellEnd"/>
      <w:r>
        <w:rPr>
          <w:rFonts w:ascii="Arial" w:hAnsi="Arial" w:cs="Arial"/>
          <w:color w:val="324345"/>
          <w:sz w:val="26"/>
          <w:szCs w:val="26"/>
        </w:rPr>
        <w:t xml:space="preserve"> no município ultrapassa R$ 11 milhões. A obra inclui a construção de uma estação de tratamento.</w:t>
      </w:r>
    </w:p>
    <w:p w:rsidR="004C4A93" w:rsidRDefault="004C4A93" w:rsidP="004C4A9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324345"/>
          <w:sz w:val="26"/>
          <w:szCs w:val="26"/>
        </w:rPr>
      </w:pPr>
      <w:r>
        <w:rPr>
          <w:rStyle w:val="Forte"/>
          <w:rFonts w:ascii="Arial" w:hAnsi="Arial" w:cs="Arial"/>
          <w:color w:val="324345"/>
          <w:sz w:val="26"/>
          <w:szCs w:val="26"/>
        </w:rPr>
        <w:t>AMPLIAÇÕES</w:t>
      </w:r>
      <w:r>
        <w:rPr>
          <w:rFonts w:ascii="Arial" w:hAnsi="Arial" w:cs="Arial"/>
          <w:color w:val="324345"/>
          <w:sz w:val="26"/>
          <w:szCs w:val="26"/>
        </w:rPr>
        <w:t xml:space="preserve"> – Em </w:t>
      </w:r>
      <w:proofErr w:type="spellStart"/>
      <w:r>
        <w:rPr>
          <w:rFonts w:ascii="Arial" w:hAnsi="Arial" w:cs="Arial"/>
          <w:color w:val="324345"/>
          <w:sz w:val="26"/>
          <w:szCs w:val="26"/>
        </w:rPr>
        <w:t>Ibaiti</w:t>
      </w:r>
      <w:proofErr w:type="spellEnd"/>
      <w:r>
        <w:rPr>
          <w:rFonts w:ascii="Arial" w:hAnsi="Arial" w:cs="Arial"/>
          <w:color w:val="324345"/>
          <w:sz w:val="26"/>
          <w:szCs w:val="26"/>
        </w:rPr>
        <w:t>, os investimentos são de quase R$ 24 milhões para ampliar em mais 50 km a rede coletora e construir duas elevatórias e uma nova ETE. O serviço irá atender mais 2.200 famílias da cidade.</w:t>
      </w:r>
    </w:p>
    <w:p w:rsidR="004C4A93" w:rsidRDefault="004C4A93" w:rsidP="004C4A9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324345"/>
          <w:sz w:val="26"/>
          <w:szCs w:val="26"/>
        </w:rPr>
      </w:pPr>
      <w:r>
        <w:rPr>
          <w:rFonts w:ascii="Arial" w:hAnsi="Arial" w:cs="Arial"/>
          <w:color w:val="324345"/>
          <w:sz w:val="26"/>
          <w:szCs w:val="26"/>
        </w:rPr>
        <w:t>Em Siqueira Campos, recentemente foi concluída a obra de expansão de 11 km de rede coletora, beneficiando 531 famílias.</w:t>
      </w:r>
    </w:p>
    <w:p w:rsidR="004C4A93" w:rsidRDefault="004C4A93" w:rsidP="004C4A9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324345"/>
          <w:sz w:val="26"/>
          <w:szCs w:val="26"/>
        </w:rPr>
      </w:pPr>
      <w:r>
        <w:rPr>
          <w:rFonts w:ascii="Arial" w:hAnsi="Arial" w:cs="Arial"/>
          <w:color w:val="324345"/>
          <w:sz w:val="26"/>
          <w:szCs w:val="26"/>
        </w:rPr>
        <w:t xml:space="preserve">Em </w:t>
      </w:r>
      <w:proofErr w:type="spellStart"/>
      <w:r>
        <w:rPr>
          <w:rFonts w:ascii="Arial" w:hAnsi="Arial" w:cs="Arial"/>
          <w:color w:val="324345"/>
          <w:sz w:val="26"/>
          <w:szCs w:val="26"/>
        </w:rPr>
        <w:t>Sapopema</w:t>
      </w:r>
      <w:proofErr w:type="spellEnd"/>
      <w:r>
        <w:rPr>
          <w:rFonts w:ascii="Arial" w:hAnsi="Arial" w:cs="Arial"/>
          <w:color w:val="324345"/>
          <w:sz w:val="26"/>
          <w:szCs w:val="26"/>
        </w:rPr>
        <w:t xml:space="preserve">, uma parceria da </w:t>
      </w:r>
      <w:proofErr w:type="spellStart"/>
      <w:r>
        <w:rPr>
          <w:rFonts w:ascii="Arial" w:hAnsi="Arial" w:cs="Arial"/>
          <w:color w:val="324345"/>
          <w:sz w:val="26"/>
          <w:szCs w:val="26"/>
        </w:rPr>
        <w:t>Sanepar</w:t>
      </w:r>
      <w:proofErr w:type="spellEnd"/>
      <w:r>
        <w:rPr>
          <w:rFonts w:ascii="Arial" w:hAnsi="Arial" w:cs="Arial"/>
          <w:color w:val="324345"/>
          <w:sz w:val="26"/>
          <w:szCs w:val="26"/>
        </w:rPr>
        <w:t xml:space="preserve"> com o município vai beneficiar ao menos 250 famílias, especialmente do bairro Lajeado Liso, com implantação de interceptor, linha de recalque, elevatória e rede coletora.</w:t>
      </w:r>
    </w:p>
    <w:p w:rsidR="004C4A93" w:rsidRDefault="004C4A93" w:rsidP="004C4A9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324345"/>
          <w:sz w:val="26"/>
          <w:szCs w:val="26"/>
        </w:rPr>
      </w:pPr>
      <w:r>
        <w:rPr>
          <w:rStyle w:val="Forte"/>
          <w:rFonts w:ascii="Arial" w:hAnsi="Arial" w:cs="Arial"/>
          <w:color w:val="324345"/>
          <w:sz w:val="26"/>
          <w:szCs w:val="26"/>
        </w:rPr>
        <w:t>PARANÁ </w:t>
      </w:r>
      <w:r>
        <w:rPr>
          <w:rFonts w:ascii="Arial" w:hAnsi="Arial" w:cs="Arial"/>
          <w:color w:val="324345"/>
          <w:sz w:val="26"/>
          <w:szCs w:val="26"/>
        </w:rPr>
        <w:t>– O Paraná tem o segundo melhor índice do país no atendimento à população urbana com serviço de esgotamento sanitário, segundo estudo da Agência Nacional de Água (ANA). O levantamento aponta o Paraná com 80,7%, bem acima da média nacional, que ficou em 46,5%.</w:t>
      </w:r>
    </w:p>
    <w:p w:rsidR="004C4A93" w:rsidRPr="00426AA1" w:rsidRDefault="004C4A93" w:rsidP="00426AA1">
      <w:pPr>
        <w:tabs>
          <w:tab w:val="left" w:pos="930"/>
        </w:tabs>
        <w:rPr>
          <w:b/>
        </w:rPr>
      </w:pPr>
    </w:p>
    <w:sectPr w:rsidR="004C4A93" w:rsidRPr="00426AA1" w:rsidSect="00485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2E9"/>
    <w:rsid w:val="00027601"/>
    <w:rsid w:val="002318B7"/>
    <w:rsid w:val="003871F5"/>
    <w:rsid w:val="003F026D"/>
    <w:rsid w:val="00426AA1"/>
    <w:rsid w:val="00485DD0"/>
    <w:rsid w:val="004C4A93"/>
    <w:rsid w:val="006802E9"/>
    <w:rsid w:val="006860DE"/>
    <w:rsid w:val="00E3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D0"/>
  </w:style>
  <w:style w:type="paragraph" w:styleId="Ttulo1">
    <w:name w:val="heading 1"/>
    <w:basedOn w:val="Normal"/>
    <w:link w:val="Ttulo1Char"/>
    <w:uiPriority w:val="9"/>
    <w:qFormat/>
    <w:rsid w:val="00680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8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6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02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02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802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802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2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68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6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1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46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5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7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7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70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3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jornaldocomercio.com/_conteudo/jornal_cidades/2021/01/776204-estacao-de-tratamento-de-esgoto-central-em-bage-e-preparada-para-entrar-em-funcionament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1543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2021-02-03T12:01:00Z</dcterms:created>
  <dcterms:modified xsi:type="dcterms:W3CDTF">2021-02-03T12:20:00Z</dcterms:modified>
</cp:coreProperties>
</file>